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A5" w:rsidRPr="00BC2ECC" w:rsidRDefault="008975A5" w:rsidP="00BC2ECC">
      <w:pPr>
        <w:pStyle w:val="Title"/>
        <w:ind w:left="6237"/>
        <w:jc w:val="left"/>
        <w:rPr>
          <w:b w:val="0"/>
          <w:bCs w:val="0"/>
          <w:sz w:val="28"/>
          <w:szCs w:val="28"/>
          <w:lang w:val="uk-UA"/>
        </w:rPr>
      </w:pPr>
      <w:r w:rsidRPr="00BC2ECC">
        <w:rPr>
          <w:b w:val="0"/>
          <w:bCs w:val="0"/>
          <w:sz w:val="28"/>
          <w:szCs w:val="28"/>
          <w:lang w:val="uk-UA"/>
        </w:rPr>
        <w:t xml:space="preserve">                ПРОЄКТ №</w:t>
      </w:r>
      <w:r>
        <w:rPr>
          <w:b w:val="0"/>
          <w:bCs w:val="0"/>
          <w:sz w:val="28"/>
          <w:szCs w:val="28"/>
          <w:lang w:val="uk-UA"/>
        </w:rPr>
        <w:t xml:space="preserve"> 2</w:t>
      </w:r>
    </w:p>
    <w:p w:rsidR="008975A5" w:rsidRPr="00BC2ECC" w:rsidRDefault="008975A5" w:rsidP="00BC2ECC">
      <w:pPr>
        <w:pStyle w:val="Title"/>
        <w:ind w:left="6237"/>
        <w:jc w:val="left"/>
        <w:rPr>
          <w:b w:val="0"/>
          <w:bCs w:val="0"/>
          <w:sz w:val="28"/>
          <w:szCs w:val="28"/>
          <w:lang w:val="uk-UA"/>
        </w:rPr>
      </w:pPr>
      <w:r w:rsidRPr="00BC2ECC">
        <w:rPr>
          <w:b w:val="0"/>
          <w:bCs w:val="0"/>
          <w:sz w:val="28"/>
          <w:szCs w:val="28"/>
          <w:lang w:val="uk-UA"/>
        </w:rPr>
        <w:t xml:space="preserve">ЗАТВЕРДЖЕНО  </w:t>
      </w:r>
    </w:p>
    <w:p w:rsidR="008975A5" w:rsidRPr="00BC2ECC" w:rsidRDefault="008975A5" w:rsidP="00BC2ECC">
      <w:pPr>
        <w:pStyle w:val="Title"/>
        <w:spacing w:line="240" w:lineRule="auto"/>
        <w:ind w:left="6237"/>
        <w:jc w:val="left"/>
        <w:rPr>
          <w:b w:val="0"/>
          <w:bCs w:val="0"/>
          <w:sz w:val="28"/>
          <w:szCs w:val="28"/>
          <w:lang w:val="uk-UA"/>
        </w:rPr>
      </w:pPr>
      <w:r w:rsidRPr="00BC2ECC">
        <w:rPr>
          <w:b w:val="0"/>
          <w:bCs w:val="0"/>
          <w:sz w:val="28"/>
          <w:szCs w:val="28"/>
          <w:lang w:val="uk-UA"/>
        </w:rPr>
        <w:t>Рішення дванадцятої ссесії</w:t>
      </w:r>
    </w:p>
    <w:p w:rsidR="008975A5" w:rsidRPr="00BC2ECC" w:rsidRDefault="008975A5" w:rsidP="00BC2ECC">
      <w:pPr>
        <w:pStyle w:val="Title"/>
        <w:spacing w:line="240" w:lineRule="auto"/>
        <w:ind w:left="6237"/>
        <w:jc w:val="left"/>
        <w:rPr>
          <w:b w:val="0"/>
          <w:bCs w:val="0"/>
          <w:sz w:val="28"/>
          <w:szCs w:val="28"/>
          <w:lang w:val="uk-UA"/>
        </w:rPr>
      </w:pPr>
      <w:r w:rsidRPr="00BC2ECC">
        <w:rPr>
          <w:b w:val="0"/>
          <w:bCs w:val="0"/>
          <w:sz w:val="28"/>
          <w:szCs w:val="28"/>
          <w:lang w:val="uk-UA"/>
        </w:rPr>
        <w:t xml:space="preserve">Новгород-Сіверської </w:t>
      </w:r>
    </w:p>
    <w:p w:rsidR="008975A5" w:rsidRPr="00BC2ECC" w:rsidRDefault="008975A5" w:rsidP="00BC2ECC">
      <w:pPr>
        <w:pStyle w:val="Title"/>
        <w:ind w:left="6237"/>
        <w:jc w:val="left"/>
        <w:rPr>
          <w:b w:val="0"/>
          <w:bCs w:val="0"/>
          <w:sz w:val="28"/>
          <w:szCs w:val="28"/>
          <w:lang w:val="uk-UA"/>
        </w:rPr>
      </w:pPr>
      <w:r w:rsidRPr="00BC2ECC">
        <w:rPr>
          <w:b w:val="0"/>
          <w:bCs w:val="0"/>
          <w:sz w:val="28"/>
          <w:szCs w:val="28"/>
          <w:lang w:val="uk-UA"/>
        </w:rPr>
        <w:t>міської ради VIIІ скликання</w:t>
      </w:r>
      <w:r w:rsidRPr="00BC2ECC">
        <w:rPr>
          <w:b w:val="0"/>
          <w:bCs w:val="0"/>
          <w:sz w:val="28"/>
          <w:szCs w:val="28"/>
          <w:lang w:val="uk-UA"/>
        </w:rPr>
        <w:tab/>
        <w:t xml:space="preserve"> серпня 2021 року № </w:t>
      </w:r>
      <w:bookmarkStart w:id="0" w:name="_GoBack"/>
      <w:bookmarkEnd w:id="0"/>
      <w:r w:rsidRPr="00BC2ECC">
        <w:rPr>
          <w:b w:val="0"/>
          <w:bCs w:val="0"/>
          <w:sz w:val="28"/>
          <w:szCs w:val="28"/>
          <w:lang w:val="uk-UA"/>
        </w:rPr>
        <w:t xml:space="preserve"> </w:t>
      </w:r>
      <w:r w:rsidRPr="00BC2ECC">
        <w:rPr>
          <w:b w:val="0"/>
          <w:bCs w:val="0"/>
          <w:i/>
          <w:iCs/>
          <w:color w:val="FF0000"/>
          <w:sz w:val="28"/>
          <w:szCs w:val="28"/>
          <w:lang w:val="uk-UA"/>
        </w:rPr>
        <w:t xml:space="preserve"> </w:t>
      </w:r>
    </w:p>
    <w:p w:rsidR="008975A5" w:rsidRPr="00BC2ECC" w:rsidRDefault="008975A5" w:rsidP="00BC2ECC">
      <w:pPr>
        <w:spacing w:line="360" w:lineRule="auto"/>
        <w:jc w:val="both"/>
        <w:rPr>
          <w:lang w:val="uk-UA"/>
        </w:rPr>
      </w:pPr>
      <w:r w:rsidRPr="00BC2ECC">
        <w:rPr>
          <w:lang w:val="uk-UA"/>
        </w:rPr>
        <w:t xml:space="preserve"> </w:t>
      </w:r>
    </w:p>
    <w:p w:rsidR="008975A5" w:rsidRPr="00BC2ECC" w:rsidRDefault="008975A5" w:rsidP="00F4218B">
      <w:pPr>
        <w:jc w:val="both"/>
        <w:rPr>
          <w:rFonts w:cs="Times New Roman"/>
          <w:lang w:val="uk-UA"/>
        </w:rPr>
      </w:pPr>
    </w:p>
    <w:p w:rsidR="008975A5" w:rsidRPr="00BC2ECC" w:rsidRDefault="008975A5" w:rsidP="00F4218B">
      <w:pPr>
        <w:jc w:val="both"/>
        <w:rPr>
          <w:rFonts w:cs="Times New Roman"/>
          <w:lang w:val="uk-UA"/>
        </w:rPr>
      </w:pPr>
    </w:p>
    <w:p w:rsidR="008975A5" w:rsidRPr="00BC2ECC" w:rsidRDefault="008975A5" w:rsidP="00F4218B">
      <w:pPr>
        <w:jc w:val="both"/>
        <w:rPr>
          <w:rFonts w:cs="Times New Roman"/>
          <w:lang w:val="uk-UA"/>
        </w:rPr>
      </w:pPr>
    </w:p>
    <w:p w:rsidR="008975A5" w:rsidRPr="00BC2ECC" w:rsidRDefault="008975A5" w:rsidP="00F4218B">
      <w:pPr>
        <w:jc w:val="both"/>
        <w:rPr>
          <w:rFonts w:cs="Times New Roman"/>
          <w:lang w:val="uk-UA"/>
        </w:rPr>
      </w:pPr>
    </w:p>
    <w:p w:rsidR="008975A5" w:rsidRPr="00BC2ECC" w:rsidRDefault="008975A5" w:rsidP="00F4218B">
      <w:pPr>
        <w:jc w:val="both"/>
        <w:rPr>
          <w:rFonts w:cs="Times New Roman"/>
          <w:lang w:val="uk-UA"/>
        </w:rPr>
      </w:pPr>
    </w:p>
    <w:p w:rsidR="008975A5" w:rsidRPr="00BC2ECC" w:rsidRDefault="008975A5" w:rsidP="00F4218B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СТАТУТ</w:t>
      </w:r>
      <w:r w:rsidRPr="00BC2EC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br/>
      </w: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Центру дитячої та юнацької творчості </w:t>
      </w:r>
    </w:p>
    <w:p w:rsidR="008975A5" w:rsidRPr="00BC2ECC" w:rsidRDefault="008975A5" w:rsidP="00F4218B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Нов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город-Сіверської міської  ради Ч</w:t>
      </w: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ернігівської області</w:t>
      </w:r>
    </w:p>
    <w:p w:rsidR="008975A5" w:rsidRPr="00BC2ECC" w:rsidRDefault="008975A5" w:rsidP="00F4218B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rPr>
          <w:rFonts w:cs="Times New Roman"/>
          <w:lang w:val="uk-UA"/>
        </w:rPr>
      </w:pPr>
    </w:p>
    <w:p w:rsidR="008975A5" w:rsidRPr="00BC2ECC" w:rsidRDefault="008975A5" w:rsidP="00F4218B">
      <w:pPr>
        <w:jc w:val="center"/>
        <w:rPr>
          <w:rFonts w:cs="Times New Roman"/>
          <w:b/>
          <w:bCs/>
          <w:sz w:val="28"/>
          <w:szCs w:val="28"/>
          <w:lang w:val="uk-UA"/>
        </w:rPr>
      </w:pPr>
      <w:r w:rsidRPr="00BC2ECC">
        <w:rPr>
          <w:lang w:val="uk-UA"/>
        </w:rPr>
        <w:t xml:space="preserve"> </w:t>
      </w:r>
    </w:p>
    <w:p w:rsidR="008975A5" w:rsidRPr="00BC2ECC" w:rsidRDefault="008975A5" w:rsidP="00F4218B">
      <w:pPr>
        <w:jc w:val="center"/>
        <w:rPr>
          <w:rFonts w:cs="Times New Roman"/>
          <w:lang w:val="uk-UA"/>
        </w:rPr>
      </w:pPr>
    </w:p>
    <w:p w:rsidR="008975A5" w:rsidRPr="00BC2ECC" w:rsidRDefault="008975A5" w:rsidP="00BC2E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975A5" w:rsidRPr="00BC2ECC" w:rsidRDefault="008975A5" w:rsidP="00BC2E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975A5" w:rsidRPr="00BC2ECC" w:rsidRDefault="008975A5" w:rsidP="00BC2E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м. Новгород-Сіверський</w:t>
      </w:r>
    </w:p>
    <w:p w:rsidR="008975A5" w:rsidRPr="00BC2ECC" w:rsidRDefault="008975A5" w:rsidP="00BC2E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2021 рік</w:t>
      </w:r>
    </w:p>
    <w:p w:rsidR="008975A5" w:rsidRPr="00BC2ECC" w:rsidRDefault="008975A5" w:rsidP="00D25EFD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Загальні положення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BC2ECC"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  <w:br/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1.1. Центр дитячої та юнацької творчості Новгород-Сіверської міської ради Чернігівської області (далі за текстом – Центр) є комплексним закладом позашкільної освіти, основними напрямками діяльності якого є науково-технічний, художньо-естетичний, військово-патріотичний, гуманітарний, соціально-реабілітаційний, туристсько-краєзнавчий, науково-дослідницький, дослідницько-експериментальний та еколого-натуралістичний, який утворений шляхом приєднання закладів </w:t>
      </w:r>
      <w:r w:rsidRPr="00BC2E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Новгород-Сіверської станції юних техніків Новгород-Сіверської міської ради Чернігівської області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, Комунального закладу «Новгород-Сіверський міський Будинок дитячої та юнацької творчості» Новгород-Сіверської міської ради </w:t>
      </w:r>
      <w:r w:rsidRPr="00BC2E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Чернігівської області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до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Новгород-Сіверського Центру дитячої та юнацької творчості Новгород-Сіверської міської ради</w:t>
      </w:r>
      <w:r w:rsidRPr="00BC2E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Чернігівської області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рішенням сесії Новгород-Сіверської міської ради VIII скликання від 20.08.2021 №     та  є комунальною власністю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Новгород-Сіверської міської територіальної громади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cs="Times New Roman"/>
          <w:sz w:val="27"/>
          <w:szCs w:val="27"/>
          <w:bdr w:val="none" w:sz="0" w:space="0" w:color="auto" w:frame="1"/>
          <w:lang w:val="uk-UA"/>
        </w:rPr>
        <w:tab/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1.2. Центр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дитячої та юнацької творчості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Новгород-Сіверської міської територіальної громади 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є правонаступником закладів </w:t>
      </w:r>
      <w:r w:rsidRPr="00BC2E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Новгород-Сіверської станції юних техніків Новгород-Сіверської міської ради Чернігівської області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(код ЄДРПОУ</w:t>
      </w:r>
      <w:r w:rsidRPr="00BC2EC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36300571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), Комунального закладу «Новгород-Сіверський міський Будинок дитячої та юнацької творчості» Новгород-Сіверської міської ради (код ЄДРПОУ</w:t>
      </w:r>
      <w:r w:rsidRPr="00BC2EC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35289238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 та Новгород-Сіверського Центру дитячої та юнацької творчості Новгород-Сіверської міської ради (код ЄДРПОУ 33292914)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1.3. Засновником Центру є Новгород-Сіверська міська рада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Чернігівської області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(далі – Засновник). Засновник здійснює фінансування, матеріально-технічне забезпечення, надає необхідні будівлі, інженерні комунікації, обладнання, транспортні засоби, встановлює їх статус.</w:t>
      </w:r>
    </w:p>
    <w:p w:rsidR="008975A5" w:rsidRPr="00BC2ECC" w:rsidRDefault="008975A5" w:rsidP="00BC2ECC">
      <w:pPr>
        <w:tabs>
          <w:tab w:val="num" w:pos="76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1.4. Центр </w:t>
      </w:r>
      <w:r w:rsidRPr="00BC2EC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підпорядкований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засновнику </w:t>
      </w:r>
      <w:r w:rsidRPr="00BC2EC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уповноваженому органу освіти (відділу освіти, молоді та спорту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Новгород-Сіверської міської ради</w:t>
      </w:r>
      <w:r w:rsidRPr="00BC2EC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Чернігівської області).</w:t>
      </w:r>
    </w:p>
    <w:p w:rsidR="008975A5" w:rsidRPr="00BC2ECC" w:rsidRDefault="008975A5" w:rsidP="00BC2ECC">
      <w:pPr>
        <w:tabs>
          <w:tab w:val="num" w:pos="76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  <w:t>1.5. Центр є юридичною особою публічного права та неприбутковою установою, що утворена та зареєстрована в порядку, визначеному законом, який регулює діяльність відповідної неприбуткової організації, має печатку із зображенням Державного Герба України та своїм найменуванням, рахунок в органах Казначейства, самостійний баланс, ідентифікаційний номер, здійснює діяльність з урахуванням потреб осіб з інвалідністю (у тому числі тих, що пересуваються на кріслах колісних).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1.6.  Повне найменування: Центр дитячої та юнацької творчості Новгород-Сіверської міської ради Чернігівської області.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1.7.  Скорочене найменування: ЦД та ЮТ Новгород-Сіверської міської ради Чернігівської області.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left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1.8. Місцезнаходження: 16000, Чернігівська область, місто Новгород-Сіверський, вулиця Князя Ігоря, будинок 1, телефон 23254.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1.9. Основні напрями діяльності Центру: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  <w:t>- художньо-естетичний, який забезпечує розвиток творчих здібностей, обдарувань та здобуття вихованцями, учнями і слухачами практичних навичок, оволодіння знаннями в сфері вітчизняної і світової культури та мистецтва;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еколого-натуралістичний, який передбачає оволодіння вихованцями, учнями і слухачами знаннями про навколишнє середовище, формування екологічної культури особистості, набуття знань і досвіду розв’язання екологічних проблем, залучення до практичної природоохоронної роботи та інших біологічних напрямків, формування знань, навичок в галузі сільського господарства;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науково-технічний, який забезпечує набуття вихованцями, учнями і слухачами техніко-технологічних умінь та навичок, розширення наукового світогляду, підготовку до активної науково-дослідної роботи, оволодіння сучасною технікою та технологіями;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дослідницько-експериментальний, який сприяє залученню вихованців, учнів і слухачів до науково-дослідницької, експериментальної, конструкторської та винахідницької роботи в різних галузях науки, техніки, культури і мистецтва, а також створенню умов для творчого самовдосконалення та виявлення, розвитку і підтримки юних талантів та обдарувань;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науково-дослідницький, який забезпечує організацію і координацію дослідницької діяльності учнів, вихованців; створює умови для інтелектуального, духовного, творчого розвитку, професійного самовизначення, сприяє нарощуванню наукового потенціалу через діяльність секцій Малої академії наук;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соціально-реабілітаційний, який забезпечує соціальне становлення та розвиток інтересів, здібностей, нахилів, потреб у самореалізації вихованців, учнів і слухачів, підготовку їх до активної професійної та громадської діяльності, організацію їх змістовного дозвілля та відпочинку;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туристсько-краєзнавчий, який спрямовується на залучення вихованців, учнів і слухачів до активної діяльності з вивчення історії рідного краю та довкілля, світової цивілізації, географічних, етнографічних, історичних об’єктів і явищ соціального життя, оволодіння практичними уміннями та навичками з туризму та краєзнавства;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військово-патріотичний, який забезпечує належний рівень підготовки вихованців, учнів і слухачів до військової служби, виховання патріотичних почуттів та громадянської відповідальності;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гуманітарний, який забезпечує розвиток здібностей, обдарувань, практичних навичок вихованців, учнів і слухачів, оволодіння знаннями з основ наук соціально-гуманітарного циклу;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бібліотечно-бібліографічний, який спрямований на поглиблення пізнавальних інтересів вихованців, учнів, слухачів, підвищення їх інформаційної культури, набуття навичок і умінь орієнтуватися у зростаючому потоці інформації;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оздоровчий, який забезпечує необхідні умови для змістовного відпочинку та передбачає оволодіння вихованцями, учнями, слухачами знаннями про здоровий спосіб життя, організацію їх оздоровлення, набуття і закріплення навичок, зміцнення особистого здоров’я і формування гігієнічної культури особистості.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 погодженням із Засновником в Центрі можуть створюватися інші напрямки.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1.10. Відкриття (закриття) гуртків Центру з основних напрямків діяльності закладу здійснюється за рішенням Засновника.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1.11. Центр у своїй діяльності керується Конституцією України, Законами України «Про освіту», «Про повну загальну середню», «Про позашкільну освіту», актами Президента України, Кабінету Міністрів України, наказами Міністерства освіти і науки України (далі МОН), інших центральних органів виконавчої влади, у сфері управління яких перебуває Центр, рішеннями місцевих органів виконавчої влади та органів місцевого самоврядування, Постановою Кабінету Міністрів України від 06 травня 2001 року № 433 «Про затвердження переліку типів позашкільних навчальних закладів і Положення про позашкільний навчальний заклад», Постановою Кабінету Міністрів України від 21 серпня 2019 року № 779 «Про організацію інклюзивного навчання в закладах позашкільної освіти», рішеннями Засновника, цим Статутом, іншими законодавчими і нормативно-правовими актами, що регулюють діяльність закладів освіти.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1.12. Застосування мов у Центрі визначає Закон України «Про забезпечення функціонування української мови як державної».</w:t>
      </w:r>
      <w:r w:rsidRPr="00BC2EC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8975A5" w:rsidRPr="001C6E57" w:rsidRDefault="008975A5" w:rsidP="00BC2E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</w:t>
      </w:r>
      <w:r w:rsidRPr="001C6E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13. Головною метою діяльності Центру є забезпечення прав дітей та молоді на здобуття позашкільної освіти</w:t>
      </w:r>
      <w:r w:rsidRPr="001C6E57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їх здібностей, обдарувань, уподобань та інтересів.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1.14. Головними завданнями Центру є: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виховання громадянина України;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вільний розвиток особистості та формування її соціально-громадського досвіду;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виховання у вихованців, учнів і слухачів поваги до Конституції України, прав і свобод людини та громадянина, почуття власної гідності, відповідальності перед законом за свої дії;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виховання у вихованців, учнів і слухачів патріотизму, любові до України, поваги до народних звичаїв, традицій, національних цінностей Українського народу, а також інших націй і народів;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виховання у вихованців, учнів і слухачів шанобливого ставлення до родини та людей похилого віку;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створення умов для творчого, інтелектуального, духовного і фізичного розвитку вихованців, учнів і слухачів;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розвиток інклюзивного освітнього середовища у Центрі, найбільш доступних і наближених до місця проживання дітей, у тому числі дітей з особливими освітніми потребами;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здобуття учнями, вихованцями, слухачами первинних професійних навичок і вмінь, необхідних для їхньої соціалізації, подальшої самореалізації та/або професійної діяльності;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формування у вихованців, учнів і слухачів свідомого й відповідального ставлення до власного здоров’я та здоров’я оточуючих, навичок безпечної поведінки;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задоволення освітньо-культурних потреб вихованців, учнів і слухачів, які не забезпечуються іншими складовими структури освіти;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задоволення потреб вихованців, учнів і слухачів у професійному самовизначенні і творчій самореалізації;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пошук, розвиток та підтримка здібних, обдарованих і талановитих вихованців, учнів і слухачів;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організація дозвілля вихованців, учнів і слухачів, пошук його нових форм; профілактика бездоглядності, правопорушень;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виховання в учасників освітнього процесу свідомого ставлення до власної безпеки та безпеки оточуючих;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формування здорового способу життя вихованців, учнів і слухачів;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здійснення інформаційно-методичної та організаційно-масової роботи</w:t>
      </w:r>
      <w:r w:rsidRPr="00BC2ECC"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  <w:t>.</w:t>
      </w:r>
    </w:p>
    <w:p w:rsidR="008975A5" w:rsidRPr="001C6E57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1.15. Організаційно-методичне забезпечення діяльності Центру в частині виконання завдань і програм здійснюється </w:t>
      </w:r>
      <w:r w:rsidRPr="001C6E57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-UA"/>
        </w:rPr>
        <w:t>уповноважен</w:t>
      </w: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-UA"/>
        </w:rPr>
        <w:t>им органом</w:t>
      </w:r>
      <w:r w:rsidRPr="001C6E57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-UA"/>
        </w:rPr>
        <w:t xml:space="preserve"> освіти.</w:t>
      </w:r>
    </w:p>
    <w:p w:rsidR="008975A5" w:rsidRPr="001C6E57" w:rsidRDefault="008975A5" w:rsidP="00BC2E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8975A5" w:rsidRPr="00BC2ECC" w:rsidRDefault="008975A5" w:rsidP="007E1FF0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Організаційно-правові засади Центру</w:t>
      </w:r>
    </w:p>
    <w:p w:rsidR="008975A5" w:rsidRPr="00BC2ECC" w:rsidRDefault="008975A5" w:rsidP="007E1FF0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2.1. Центр може мати відокремлені підрозділи, що перебувають поза межами розташування основного закладу позашкільної освіти і виконують таку саму освітню діяльність, як і основний заклад позашкільної освіти у цілому або за окремими його напрямами за попереднім погодженням із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уповноваженим органом освіти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8975A5" w:rsidRPr="00BC2ECC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975A5" w:rsidRPr="00BC2ECC" w:rsidRDefault="008975A5" w:rsidP="007E1FF0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Організація позашкільної освіти </w:t>
      </w:r>
    </w:p>
    <w:p w:rsidR="008975A5" w:rsidRPr="00BC2ECC" w:rsidRDefault="008975A5" w:rsidP="00F4218B">
      <w:pPr>
        <w:pStyle w:val="NoSpacing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cs="Times New Roman"/>
          <w:color w:val="2F2F2F"/>
          <w:bdr w:val="none" w:sz="0" w:space="0" w:color="auto" w:frame="1"/>
          <w:lang w:val="uk-UA"/>
        </w:rPr>
        <w:br/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3.1.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Керівництво закладом позашкільної освіти здійснює його директор.</w:t>
      </w:r>
    </w:p>
    <w:p w:rsidR="008975A5" w:rsidRPr="00BC2ECC" w:rsidRDefault="008975A5" w:rsidP="00B7641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n124"/>
      <w:bookmarkEnd w:id="1"/>
      <w:r w:rsidRPr="00BC2ECC">
        <w:rPr>
          <w:rFonts w:ascii="Times New Roman" w:hAnsi="Times New Roman" w:cs="Times New Roman"/>
          <w:sz w:val="28"/>
          <w:szCs w:val="28"/>
          <w:lang w:val="uk-UA"/>
        </w:rPr>
        <w:t>Колегіальним органом управління закладу позашкільної освіти є педагогічна рада, повноваження якої визначаються статутом цього закладу.</w:t>
      </w:r>
    </w:p>
    <w:p w:rsidR="008975A5" w:rsidRPr="00BC2ECC" w:rsidRDefault="008975A5" w:rsidP="00B7641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n380"/>
      <w:bookmarkEnd w:id="2"/>
      <w:r w:rsidRPr="00BC2ECC">
        <w:rPr>
          <w:rFonts w:ascii="Times New Roman" w:hAnsi="Times New Roman" w:cs="Times New Roman"/>
          <w:sz w:val="28"/>
          <w:szCs w:val="28"/>
          <w:lang w:val="uk-UA"/>
        </w:rPr>
        <w:t>Педагогічна рада створюється в усіх закладах освіти, що забезпечують позашкільну освіту, незалежно від підпорядкування, типів і форми власності.</w:t>
      </w:r>
    </w:p>
    <w:p w:rsidR="008975A5" w:rsidRPr="00BC2ECC" w:rsidRDefault="008975A5" w:rsidP="00B7641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n381"/>
      <w:bookmarkEnd w:id="3"/>
      <w:r w:rsidRPr="00BC2ECC">
        <w:rPr>
          <w:rFonts w:ascii="Times New Roman" w:hAnsi="Times New Roman" w:cs="Times New Roman"/>
          <w:sz w:val="28"/>
          <w:szCs w:val="28"/>
          <w:lang w:val="uk-UA"/>
        </w:rPr>
        <w:t>Педагогічна рада закладу позашкільної освіти: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n382"/>
      <w:bookmarkEnd w:id="4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планує роботу закладу;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n383"/>
      <w:bookmarkEnd w:id="5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схвалює освітню (освітні) програму (програми) закладу та оцінює результативність її (їх) виконання. Освітня програма затверджується керівником закладу;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n384"/>
      <w:bookmarkEnd w:id="6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формує систему та затверджує процедури внутрішнього забезпечення якості освіти, включаючи систему та механізми забезпечення академічної доброчесності;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n385"/>
      <w:bookmarkEnd w:id="7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приймає рішення щодо видачі документів про освіту;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8" w:name="n386"/>
      <w:bookmarkEnd w:id="8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розглядає актуальні питання організації, забезпечення та розвитку освітнього процесу в закладі, його структурних підрозділах;</w:t>
      </w:r>
    </w:p>
    <w:p w:rsidR="008975A5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n387"/>
      <w:bookmarkEnd w:id="9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обговорює питання та визначає заходи щодо підвищення кваліфікації </w:t>
      </w:r>
    </w:p>
    <w:p w:rsidR="008975A5" w:rsidRPr="00BC2ECC" w:rsidRDefault="008975A5" w:rsidP="00C82A9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педагогічних працівників, затверджує щорічний план підвищення кваліфікації педагогічних працівників;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n388"/>
      <w:bookmarkEnd w:id="10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ухвалює рішення щодо відзначення, морального та матеріального заохочення учнів, вихованців, слухачів, працівників закладу та інших учасників освітнього процесу;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1" w:name="n389"/>
      <w:bookmarkEnd w:id="11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розглядає питання щодо відповідальності учнів, вихованців, слухачів, працівників закладу та інших учасників освітнього процесу за невиконання ними своїх обов’язків;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2" w:name="n390"/>
      <w:bookmarkEnd w:id="12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має право ініціювати проведення позапланового інституційного аудиту закладу та проведення громадської акредитації закладу;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3" w:name="n391"/>
      <w:bookmarkEnd w:id="13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розглядає інші питання, віднесені законом та/або статутом закладу освіти до її повноважень.</w:t>
      </w:r>
    </w:p>
    <w:p w:rsidR="008975A5" w:rsidRPr="00BC2ECC" w:rsidRDefault="008975A5" w:rsidP="00B7641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4" w:name="n392"/>
      <w:bookmarkEnd w:id="14"/>
      <w:r w:rsidRPr="00BC2ECC">
        <w:rPr>
          <w:rFonts w:ascii="Times New Roman" w:hAnsi="Times New Roman" w:cs="Times New Roman"/>
          <w:sz w:val="28"/>
          <w:szCs w:val="28"/>
          <w:lang w:val="uk-UA"/>
        </w:rPr>
        <w:t>Рішення педагогічної ради закладу позашкільної освіти вводяться в дію рішеннями керівника закладу.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3.2. Структура Центру розробляються директором Центру. Штатний розпис Центру затверджується відповідно до наказу МОН України від 31 жовтня 2012 року № 1230 «Про затвердження Типових штатних нормативів позашкільних навчальних закладів», у межах затверджених видатків на оплату праці.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3.3.</w:t>
      </w:r>
      <w:r w:rsidRPr="00BC2ECC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У закладі позашкільної освіти можуть функціонувати методичні об'єднання, відділи, відділення, що охоплюють учасників освітнього процесу та спеціалістів певного професійного спрямування.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3.4. Центр здійснює освітній процес, організаційно-масову та інформаційно-методичну</w:t>
      </w:r>
      <w:r w:rsidRPr="00BC2ECC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BC2ECC">
        <w:rPr>
          <w:color w:val="000000"/>
          <w:lang w:val="uk-UA"/>
        </w:rPr>
        <w:t xml:space="preserve"> </w:t>
      </w:r>
      <w:r w:rsidRPr="00BC2EC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навчально-тренувальну та спортивну роботу.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3.5. Центр організовує і проводить освітній процес з вихованцями, учнями і слухачами протягом навчального року в одновікових та різновікових групах за інтересами.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3.6. До Центру зараховуються діти і молодь віком від 4 до 18 років, в тому числі і ті, які потребують соціальної допомоги та соціальної реабілітації.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Формування контингенту вихованців, учнів і слухачів Центру здійснюється протягом навчального року (в міру закінчення комплектування гуртків, груп та інших творчих об’єднань) за їх бажанням та на підставі заяви батьків.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Для зарахування учнів до туристських, хореографічних, військово-патріотичних гуртків, груп потрібна довідка медичного закладу про відсутність у них протипоказань для занять.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Центр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за потреби утворює інклюзивні та/або спеціальні групи та інші організаційні форми для навчання осіб з особливими освітніми потребами.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3.7. Відповідно до рівня кваліфікації визначаються мета і перспективи діяльності гуртків, груп та інших творчих об’єднань, їх чисельний склад, обирається програма.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Для секції наукового товариства МАН, творчих об’єднань вищого рівня наповнюваність становить 1-5 вихованців, учнів, слухачів.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Середня наповнюваність груп та інших організаційних форм у закладах позашкільної освіти становить, як правило, 10-15 вихованців, учнів і слухачів.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5" w:name="n207"/>
      <w:bookmarkEnd w:id="15"/>
      <w:r w:rsidRPr="00BC2ECC">
        <w:rPr>
          <w:rFonts w:ascii="Times New Roman" w:hAnsi="Times New Roman" w:cs="Times New Roman"/>
          <w:sz w:val="28"/>
          <w:szCs w:val="28"/>
          <w:lang w:val="uk-UA"/>
        </w:rPr>
        <w:t>Гранична наповнюваність груп відповідно до психофізіологічного розвитку вихованців, учнів і слухачів, їх вікових категорій, рівня майстерності визначається Положенням про заклади позашкільної освіти.</w:t>
      </w:r>
    </w:p>
    <w:p w:rsidR="008975A5" w:rsidRPr="00BC2ECC" w:rsidRDefault="008975A5" w:rsidP="00BC2EC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bookmarkStart w:id="16" w:name="n208"/>
      <w:bookmarkEnd w:id="16"/>
      <w:r w:rsidRPr="00BC2ECC">
        <w:rPr>
          <w:rFonts w:ascii="Times New Roman" w:hAnsi="Times New Roman" w:cs="Times New Roman"/>
          <w:sz w:val="28"/>
          <w:szCs w:val="28"/>
          <w:lang w:val="uk-UA"/>
        </w:rPr>
        <w:t>Наповнюваність груп встановлюється директором закладу позашкільної освіти залежно від профілю та можливостей організації освітнього процесу.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3.8. Навчальний рік у Центрі починається 01 вересня поточного року і завершується 31 травня наступного року. Тривалість навчального року встановлюється Міністерством освіти і науки України.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Комплектування гуртків, груп та інших творчих об’єднань здійснюється у період з 01 до 15 вересня, який вважається робочим часом керівника гуртка, групи або іншого творчого об’єднання Центру.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3.9. Освітній процес у Центрі здійснюється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диференційовано відповідно до індивідуальних можливостей, інтересів, нахилів, здібностей вихованців, учнів і слухачів з урахуванням їх віку, психофізичних особливостей, стану здоров'я у різноманітних організаційних формах: заняття, гурткова робота, клубна робота, дистанційна робота, урок, лекція, індивідуальні заняття, конференція, семінар, читання, вікторина, концерт, змагання, тренування, репетиція, похід, екскурсія, експедиція, практична робота в майстернях, теплицях, на науково-дослідних земельних ділянках, на природі та в інших формах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Кожен вихованець, учень і слухач має право займатися у кількох творчих об’єднаннях, змінювати їх протягом року.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 канікулярні, вихідні та святкові дні Центр працює за окремим планом, затвердженим директором.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3.10. Гуртки, групи та інші творчі об’єднання Центру класифікуються за трьома рівнями: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початковий рівень - творчі об’єднання, діяльність яких спрямована на загальний розвиток вихованців, учнів і слухачів, виявлення їх здібностей та обдарувань, прищеплення інтересу до творчої діяльності;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основний рівень - творчі об’єднання, які розвивають інтереси вихованців, учнів і слухачів, дають їм знання, практичні вміння і навички, задовольняють потреби у допрофесійній орієнтації;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вищий рівень - творчі об’єднання за інтересами для здібних і обдарованих вихованців, учнів і слухачів.</w:t>
      </w:r>
    </w:p>
    <w:p w:rsidR="008975A5" w:rsidRPr="00BC2ECC" w:rsidRDefault="008975A5" w:rsidP="00F4218B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3.11.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Освітня програма розробляється з урахуванням особливостей соціально-економічного розвитку регіону, інтересів вихованців, учнів і слухачів, потреб сім’ї, запитів інших закладів освіти, молодіжних і дитячих громадських об’єднань, має передбачати освітні компоненти для вільного вибору здобувачів освіти.</w:t>
      </w:r>
    </w:p>
    <w:p w:rsidR="008975A5" w:rsidRDefault="008975A5" w:rsidP="00B7641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На основі освітньої програми заклад позашкільної освіти складає та затверджує річний план роботи закладу та навчальний план закладу, що конкретизують організацію освітнього процесу та погоджується відділом освіти,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молоді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спорту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 Новгород-Сіверської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міської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ради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Чернігівської </w:t>
      </w:r>
    </w:p>
    <w:p w:rsidR="008975A5" w:rsidRPr="00BC2ECC" w:rsidRDefault="008975A5" w:rsidP="00BC2EC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області.</w:t>
      </w:r>
    </w:p>
    <w:p w:rsidR="008975A5" w:rsidRDefault="008975A5" w:rsidP="00B7641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Освітня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програма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гуртків,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секцій,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творчих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об’єднань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 тощо, </w:t>
      </w:r>
    </w:p>
    <w:p w:rsidR="008975A5" w:rsidRPr="00BC2ECC" w:rsidRDefault="008975A5" w:rsidP="00C82A9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розробляється закладами позашкільної освіти, іншими суб’єктами освітньої діяльності та затверджується (схвалюється) Педагогічною радою закладу.</w:t>
      </w:r>
    </w:p>
    <w:p w:rsidR="008975A5" w:rsidRPr="00BC2ECC" w:rsidRDefault="008975A5" w:rsidP="003468D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C2ECC">
        <w:rPr>
          <w:sz w:val="28"/>
          <w:szCs w:val="28"/>
          <w:bdr w:val="none" w:sz="0" w:space="0" w:color="auto" w:frame="1"/>
        </w:rPr>
        <w:t>3.12. Освітній процес у Центрі здійснюється за типовими навчальними планами і програмами, затвердженими та рекомендованими МОН України, а</w:t>
      </w:r>
      <w:r w:rsidRPr="00BC2ECC">
        <w:rPr>
          <w:color w:val="2F2F2F"/>
          <w:sz w:val="28"/>
          <w:szCs w:val="28"/>
          <w:bdr w:val="none" w:sz="0" w:space="0" w:color="auto" w:frame="1"/>
        </w:rPr>
        <w:t xml:space="preserve"> також навчальними програмами, </w:t>
      </w:r>
      <w:r w:rsidRPr="00BC2ECC">
        <w:rPr>
          <w:color w:val="000000"/>
          <w:sz w:val="28"/>
          <w:szCs w:val="28"/>
        </w:rPr>
        <w:t>затвердженими (схваленими) у порядку, визначеному законодавством.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3.13. Навчальні програми можуть бути однопрофільними, комплексними і такими, що передбачають індивідуальне навчання вихованців, учнів і слухачів та навчання у гуртках, групах та інших творчих об’єднаннях. Залежно від специфіки діяльності гуртка, групи та іншого творчого об’єднання навчання може вестися за програмами від 1 місяця до кількох років.</w:t>
      </w:r>
    </w:p>
    <w:p w:rsidR="008975A5" w:rsidRPr="00BC2ECC" w:rsidRDefault="008975A5" w:rsidP="00F4218B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3.14. Індивідуальне навчання у Центрі організовується відповідно до Положення про порядок організації індивідуальної та групової роботи у закладах позашкільної освіти, затвердженого Наказом Міністерства освіти і науки України від 11.08.2004 № 651.</w:t>
      </w:r>
    </w:p>
    <w:p w:rsidR="008975A5" w:rsidRPr="00BC2ECC" w:rsidRDefault="008975A5" w:rsidP="00F4218B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3.15.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Структура навчального року, тривалість навчального тижня, уроків, занять, відпочинку між ними, інші форми організації освітнього процесу встановлюються закладом позашкільної освіти у межах часу, передбаченого освітньою програмою.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7" w:name="n421"/>
      <w:bookmarkEnd w:id="17"/>
      <w:r w:rsidRPr="00BC2ECC">
        <w:rPr>
          <w:rFonts w:ascii="Times New Roman" w:hAnsi="Times New Roman" w:cs="Times New Roman"/>
          <w:sz w:val="28"/>
          <w:szCs w:val="28"/>
          <w:lang w:val="uk-UA"/>
        </w:rPr>
        <w:t>Тривалість занять у закладі позашкільної освіти визначається освітньою програмою, навчальними планами і програмами з урахуванням психофізіологічного розвитку та допустимого навантаження для різних вікових категорій і становить для вихованців, учнів і слухачів: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8" w:name="n422"/>
      <w:bookmarkEnd w:id="18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віком від 4 до 6 років - 30 хвилин;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9" w:name="n423"/>
      <w:bookmarkEnd w:id="19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віком від 6 до 7 років - 35 хвилин;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0" w:name="n424"/>
      <w:bookmarkEnd w:id="20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інших - 45 хвилин.</w:t>
      </w:r>
    </w:p>
    <w:p w:rsidR="008975A5" w:rsidRPr="00BC2ECC" w:rsidRDefault="008975A5" w:rsidP="00BC2E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Перерви між заняттями є робочим часом керівника гуртка, групи або іншого творчого об’єднання і визначаються режимом щоденної роботи Центру.</w:t>
      </w:r>
    </w:p>
    <w:p w:rsidR="008975A5" w:rsidRPr="00BC2ECC" w:rsidRDefault="008975A5" w:rsidP="00BC2ECC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Початок і закінчення занять, заходів визначаються адміністрацією Центру відповідно до режиму роботи закладу, згідно з Правилами внутрішнього трудового розпорядку з урахуванням допустимого навантаження учнів.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3.16. Центр може організовувати роботу своїх творчих об’єднань у приміщеннях закладів освіти, установ та закладів культури міста, за місцем проживання вихованців, учнів і слухачів відповідно до укладених угод із зазначеними закладами та установами.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3.17. З метою розвитку і підтримки стійких інтересів вихованців, учнів і слухачів, їх обдарувань і самовизначення щодо майбутньої професії Центр може проводити роботу спільно з науково-дослідними установами, творчими організаціями, вищими навчальними закладами, створювати лабораторії для творчої, експериментальної, науково-дослідної роботи тощо.</w:t>
      </w:r>
    </w:p>
    <w:p w:rsidR="008975A5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3.18. З метою виявлення рівня вмінь, знань і навичок вихованців, учнів і слухачів Центр організовує і проводить організаційно-масову роботу у формі: занять, гурткової роботи, клубної роботи, лекцій, індивідуальних занять, конференцій, семінарів, концертів, змагань, тренувань, репетицій, екскурсій, практичних роботах у майстернях та в інших формах, передбачених статутом 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Центру.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3.19. Центр організовує і проводить масові заходи з вихованцями, учнями і слухачами, використовуючи різноманітні форми і методи роботи з урахуванням вікових особливостей дітей та підлітків, їх інтересів, уподобань, нахилів у відповідності із завданням закладу.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Центр організовує і проводить різноманітні заходи (свята, змагання), створює необхідні умови для розваг, відпочинку, спілкування батьків та їх дітей, здійснює пошук сучасних форм виховного процесу, підтримує соціально значимі ініціативи.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3.20. Центр проводить інформаційно-методичну роботу, спрямовану на удосконалення програм, змісту, форм і методів діяльності гуртків, груп, та інших творчих об’єднань.</w:t>
      </w:r>
    </w:p>
    <w:p w:rsidR="008975A5" w:rsidRPr="00BC2ECC" w:rsidRDefault="008975A5" w:rsidP="00C82A9A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bookmarkStart w:id="21" w:name="BM25"/>
      <w:bookmarkStart w:id="22" w:name="BM26"/>
      <w:bookmarkEnd w:id="21"/>
      <w:bookmarkEnd w:id="22"/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3.21. У Центрі може діяти методична рада, до складу якої входять педагогічні працівники закладу та інші учасники освітнього процесу.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3.22. Методична рада є дорадчим органом.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Методична рада: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координує науково-методичну, організаційну та практичну діяльність Центру з різних напрямів роботи;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заслуховує повідомлення та пропозиції з питань удосконалення освітньої, організаційно-методичної, науково-дослідної роботи;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вивчає, узагальнює та поширює педагогічний досвід;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дає експертні оцінки щодо якості навчально-методичної літератури з питань позашкільного навчання на виховання;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обговорює проєкти нових навчальних програм, аналізує пропозиції щодо вдосконалення діючих;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поширює інновації у системі позашкільної освіти тощо.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3.23. Режим роботи Центру встановлюється з урахуванням рекомендацій центральних та місцевих органів виконавчої влади, у сфері управління яких він перебуває.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Центр забезпечує безпечні умови навчання, виховання та праці.</w:t>
      </w:r>
    </w:p>
    <w:p w:rsidR="008975A5" w:rsidRPr="00BC2ECC" w:rsidRDefault="008975A5" w:rsidP="00DC02CD">
      <w:pPr>
        <w:shd w:val="clear" w:color="auto" w:fill="FFFFFF"/>
        <w:spacing w:after="0" w:line="210" w:lineRule="atLeast"/>
        <w:ind w:firstLine="851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</w:p>
    <w:p w:rsidR="008975A5" w:rsidRPr="00BC2ECC" w:rsidRDefault="008975A5" w:rsidP="00D25EFD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4. Учасники освітнього процесу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4.1. Учасниками освітнього процесу в Центрі є:</w:t>
      </w:r>
    </w:p>
    <w:p w:rsidR="008975A5" w:rsidRPr="00BC2ECC" w:rsidRDefault="008975A5" w:rsidP="00D33E16"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bookmarkStart w:id="23" w:name="n227"/>
      <w:bookmarkEnd w:id="23"/>
      <w:r w:rsidRPr="00BC2ECC">
        <w:rPr>
          <w:rFonts w:ascii="Times New Roman" w:hAnsi="Times New Roman" w:cs="Times New Roman"/>
          <w:sz w:val="28"/>
          <w:szCs w:val="28"/>
          <w:lang w:val="uk-UA"/>
        </w:rPr>
        <w:t>вихованці, учні, слухачі;</w:t>
      </w:r>
    </w:p>
    <w:p w:rsidR="008975A5" w:rsidRPr="00BC2ECC" w:rsidRDefault="008975A5" w:rsidP="00D33E16"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bookmarkStart w:id="24" w:name="n228"/>
      <w:bookmarkEnd w:id="24"/>
      <w:r w:rsidRPr="00BC2ECC">
        <w:rPr>
          <w:rFonts w:ascii="Times New Roman" w:hAnsi="Times New Roman" w:cs="Times New Roman"/>
          <w:sz w:val="28"/>
          <w:szCs w:val="28"/>
          <w:lang w:val="uk-UA"/>
        </w:rPr>
        <w:t>директор, заступники директора закладу позашкільної освіти;</w:t>
      </w:r>
    </w:p>
    <w:p w:rsidR="008975A5" w:rsidRPr="00BC2ECC" w:rsidRDefault="008975A5" w:rsidP="00D33E16">
      <w:pPr>
        <w:pStyle w:val="NoSpacing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bookmarkStart w:id="25" w:name="n229"/>
      <w:bookmarkEnd w:id="25"/>
      <w:r w:rsidRPr="00BC2ECC">
        <w:rPr>
          <w:rFonts w:ascii="Times New Roman" w:hAnsi="Times New Roman" w:cs="Times New Roman"/>
          <w:sz w:val="28"/>
          <w:szCs w:val="28"/>
          <w:lang w:val="uk-UA"/>
        </w:rPr>
        <w:t>педагогічні працівники, психолог;</w:t>
      </w:r>
    </w:p>
    <w:p w:rsidR="008975A5" w:rsidRPr="00BC2ECC" w:rsidRDefault="008975A5" w:rsidP="00D33E16"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спеціалісти, які залучені до освітнього процесу;</w:t>
      </w:r>
    </w:p>
    <w:p w:rsidR="008975A5" w:rsidRPr="00BC2ECC" w:rsidRDefault="008975A5" w:rsidP="00D33E16"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bookmarkStart w:id="26" w:name="n230"/>
      <w:bookmarkEnd w:id="26"/>
      <w:r w:rsidRPr="00BC2ECC">
        <w:rPr>
          <w:rFonts w:ascii="Times New Roman" w:hAnsi="Times New Roman" w:cs="Times New Roman"/>
          <w:sz w:val="28"/>
          <w:szCs w:val="28"/>
          <w:lang w:val="uk-UA"/>
        </w:rPr>
        <w:t>батьки або особи, які їх замінюють;</w:t>
      </w:r>
    </w:p>
    <w:p w:rsidR="008975A5" w:rsidRPr="00BC2ECC" w:rsidRDefault="008975A5" w:rsidP="00D33E1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7" w:name="n231"/>
      <w:bookmarkEnd w:id="27"/>
      <w:r w:rsidRPr="00BC2ECC">
        <w:rPr>
          <w:rFonts w:ascii="Times New Roman" w:hAnsi="Times New Roman" w:cs="Times New Roman"/>
          <w:sz w:val="28"/>
          <w:szCs w:val="28"/>
          <w:lang w:val="uk-UA"/>
        </w:rPr>
        <w:t>представники підприємств, установ, організацій, які беруть участь у здійсненні освітнього процесу.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4.2. Вихованці, учні і слухачі Центру мають гарантоване державою право на:</w:t>
      </w:r>
    </w:p>
    <w:p w:rsidR="008975A5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здобуття позашкільної освіти відповідно до їх здібностей, обдарувань, 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уподобань та інтересів;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добровільний вибір виду діяльності;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безпечні та нешкідливі умови навчання та праці;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участь у різних видах навчальної та науково-практичної роботи, у конференціях, оглядах, змаганнях, виставках, конкурсах та інших масових заходах;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представництво в органах громадського самоврядування Центру.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4.3. Вихованці, учні і слухачі Центру зобов’язані: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оволодівати знаннями, уміннями, практичними навичками;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підвищувати загальний культурний рівень;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дотримуватись моральних і етичних норм;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бережливо ставитись до комунального майна.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4.4. Педагогічні працівники Центру мають право на: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внесення керівництву закладу пропозицій щодо поліпшення освітнього процесу, подання на розгляд керівництву закладу та педагогічної ради пропозицій про моральне та матеріальне заохочення вихованців, учнів і слухачів;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підвищення кваліфікації, перепідготовку, вільний вибір змісту, програм, форм навчання, закладів освіти, установ та організацій, що здійснюють підвищення кваліфікації і перепідготовку;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участь у роботі методичних об’єднань, нарад, зборів, інших органів самоврядування закладу, у заходах, пов’язаних з організацією освітнього процесу;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проведення в установленому порядку наукової, дослідно-експериментальної, пошукової роботи;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прояв соціально-педагогічної ініціативи, вибір педагогічно обґрунтованих форм, методів, засобів роботи з вихованцями, учнями і слухачами;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захист професійної честі, гідності відповідно до законодавства;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соціальне та матеріальне заохочення за досягнення вагомих результатів у виконанні покладених на них завдань;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об’єднання у професійні спілки, участь в інших об’єднаннях громадян, діяльність яких не заборонена законодавством.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4.5. Педагогічні працівники Центру зобов’язані: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виконувати освітні програми;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надавати знання, формувати вміння і навички з різних напрямів позашкільної освіти, диференційовано, відповідно до індивідуальних можливостей, інтересів, нахилів, здібностей вихованців,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учнів і слухачів;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сприяти розвитку інтелектуальних і творчих здібностей дітей, фізичних якостей відповідно до задатків та запитів вихованців, учнів і слухачів;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визначати мету та конкретні завдання навчання, виховання і розвитку вихованців, учнів і слухачів, обирати адекватні засоби їх реалізації;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здійснювати контроль за дотриманням вихованцями, учнями і слухачами моральних, етичних норм поведінки, вимог документів, що регламентують організацію освітнього процесу;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дотримуватись педагогічної етики, поважати гідність вихованців,учнів і слухачів, захищати від будь-яких форм фізичного, психічного насильства;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берегти здоров’я вихованців, учнів і слухачів, їх інтереси, пропагувати здоровий спосіб життя;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виховувати повагу до батьків, жінки, старших за віком, народних звичаїв, духовних та культурних надбань народу України;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постійно підвищувати професійний рівень, педагогічну майстерність, загальну і політичну культуру;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вести документацію, пов’язану з виконанням посадових обов’язків (журнали, плани роботи тощо);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виховувати особистим прикладом і настановами повагу до державної символіки, принципів загальнолюдської моралі;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дотримуватись вимог Статуту Центру, виконувати правила внутрішнього трудового розпорядку та посадові обов’язки;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брати участь у роботі педагогічної ради закладу;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виконувати накази і розпорядження директора закладу.</w:t>
      </w:r>
    </w:p>
    <w:p w:rsidR="008975A5" w:rsidRPr="00BC2ECC" w:rsidRDefault="008975A5" w:rsidP="00F4218B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4.6.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Режим щоденної роботи встановлюється закладом позашкільної освіти на основі рекомендацій центральних та місцевих органів виконавчої влади, у сфері управління яких він перебуває та затверджується директором закладу.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4.7.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Норма годин на одну тарифну ставку керівників гуртків, секцій, студій, клубів, творчих об'єднань закладу позашкільної освіти незалежно від підпорядкування, типу і форми власності, а також педагогічних працівників мистецьких шкіл становить 18 навчальних годин на тиждень. Оплата роботи здійснюється відповідно до обсягу педагогічного навантаження. 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Розподіл педагогічного навантаження у закладі позашкільної освіти здійснюється його керівником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Перерозподіл педагогічного навантаження протягом навчального року можливий у разі зміни кількості годин за окремими навчальними програмами, що передбачається навчальним планом, у разі вибуття або зарахування вихованців, учнів, слухачів закладу позашкільної освіти, мистецької школи протягом навчального року або за письмовою згодою педагогічного працівника з додержанням законодавства України про працю.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Педагогічним працівникам закладів позашкільної освіти за роботу в інклюзивних групах встановлюється доплата у розмірі 20 відсотків.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4.8. Не допускаються відволікання педагогічних працівників від виконання професійних обов’язків, крім випадків, передбачених законодавством.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4.9. Педагогічні працівники Центру підлягають атестації, як правило, один раз на п’ять років відповідно до чинного законодавства.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4.10. Батьки вихованців, учнів і слухачів та особи, які їх замінюють, мають право: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обирати і бути обраними до</w:t>
      </w:r>
      <w:r w:rsidRPr="00BC2ECC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органів батьківського самоврядування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звертатися до Засновника, органу управління освіти, директора Центру і органів громадського самоврядування з питань навчання, виховання дітей;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приймати рішення про участь дитини в інноваційній діяльності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брати участь у заходах, спрямованих на поліпшення організації освітнього процесу та зміцнення матеріальної бази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захищати законні інтереси своїх дітей в органах громадського самоврядування закладу та відповідних державних, судових органах.</w:t>
      </w:r>
    </w:p>
    <w:p w:rsidR="008975A5" w:rsidRPr="00BC2ECC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</w:p>
    <w:p w:rsidR="008975A5" w:rsidRPr="00BC2ECC" w:rsidRDefault="008975A5" w:rsidP="00562079">
      <w:pPr>
        <w:shd w:val="clear" w:color="auto" w:fill="FFFFFF"/>
        <w:spacing w:after="0" w:line="210" w:lineRule="atLeast"/>
        <w:ind w:firstLine="284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5. Органи управління Центром</w:t>
      </w:r>
    </w:p>
    <w:p w:rsidR="008975A5" w:rsidRPr="003D1065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  <w:br/>
      </w:r>
      <w:r w:rsidRPr="003D10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  <w:t>5.1. Суб’єктами управління Центру є:</w:t>
      </w:r>
    </w:p>
    <w:p w:rsidR="008975A5" w:rsidRPr="003D1065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D10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Засновник;</w:t>
      </w:r>
    </w:p>
    <w:p w:rsidR="008975A5" w:rsidRPr="003D1065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3D10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Уповноважений орган освіти;</w:t>
      </w:r>
    </w:p>
    <w:p w:rsidR="008975A5" w:rsidRPr="003D1065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D10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директор Центру, який здійснює безпосереднє керівництво Центром.</w:t>
      </w:r>
    </w:p>
    <w:p w:rsidR="008975A5" w:rsidRPr="00C82A9A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D10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</w:r>
      <w:r w:rsidRPr="00C82A9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5.2. Засновник в порядку і межах, визначених чинним законодавством: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приймає рішення про створення, ліквідацію та реорганізацію (злиття, приєднання, поділ, перетворення)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затверджує Статут Центру та вносить зміни до нього;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затверджує структуру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вирішує питання відчуження основних фондів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вирішує питання списання окремо визначеного рухомого і нерухомого майна, що перебуває в оперативному управлінні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надає дозвіл на передачу в оренду та погоджує умови договорів оренди майна, що перебуває в оперативному управлінні Центру;</w:t>
      </w:r>
    </w:p>
    <w:p w:rsidR="008975A5" w:rsidRPr="00BC2ECC" w:rsidRDefault="008975A5" w:rsidP="00C82A9A">
      <w:pPr>
        <w:shd w:val="clear" w:color="auto" w:fill="FFFFFF"/>
        <w:tabs>
          <w:tab w:val="left" w:pos="567"/>
        </w:tabs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щорічно заслуховує звіт директора Центру про результати роботи Центру та виконання покладених на нього обов’язків;</w:t>
      </w:r>
    </w:p>
    <w:p w:rsidR="008975A5" w:rsidRPr="00BC2ECC" w:rsidRDefault="008975A5" w:rsidP="00C82A9A">
      <w:pPr>
        <w:shd w:val="clear" w:color="auto" w:fill="FFFFFF"/>
        <w:tabs>
          <w:tab w:val="left" w:pos="567"/>
        </w:tabs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здійснює інші повноваження, передбачені чинним законодавством України та цим Статутом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5.3. </w:t>
      </w:r>
      <w:r w:rsidRPr="003D10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Уповноважений орган освіти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здійснює управління і контроль за діяльністю Центру та, за потреби, створює комісії для перевірки діяльності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вирішує питання щодо організації та проведення конкурсного відбору на посаду директора Центру згідно Положення про конкурс, затверджений Засновником;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укладає, продовжує та розриває строковий трудовий договір (контракт) з  директором  Центру, обраним (призначеним) у порядку, встановленому законодавством та цим Статутом;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здійснює контроль за фінансово-господарською діяльністю 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здійснює контроль за дотриманням установчих документів 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призначає та звільняє Директора Центру за результатами конкурсного відбору;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призначає виконуючого обов’язки директора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вирішує питання притягнення Директора Центру до дисциплінарної відповідальності;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погоджує штатний розпис Центру, затверджений директором;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здійснює інші повноваження, передбачені чинним законодавством України, рішеннями Засновника та цим Статутом.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5.4.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Посаду керівника комунального закладу позашкільної освіти може обіймати особа, яка є громадянином України, має вищу освіту та стаж педагогічної роботи не менше трьох років, а також організаторські здібності, фізичний і психічний стан якої не перешкоджає виконанню посадових обов’язків.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5.5. Керівника Центру  призначає та звільняє з посади Засновник або уповноважений ним орган згідно чинного законодавства.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5.6. 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Інших працівників закладу позашкільної освіти призначає на посади та звільняє з посад його керівник у порядку, передбаченому установчими документами закладу освіти відповідно до  законодавства.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5.7. Керівник Центру: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здійснює керівництво колективом, визначає структуру закладу та погоджує її із управлінням освіти, забезпечує раціональний добір і розстановку кадрів, створює належні умови для підвищення фахового рівня працівників;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організовує освітній процес;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забезпечує контроль за виконанням навчальних планів і програм, якістю знань, умінь та навичок вихованців, учнів і слухачів;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створює необхідні умови для здобуття вихованцями, учнями і слухачами позашкільної освіти;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забезпечує дотримання вимог охорони дитинства, санітарно-гігієнічних та протипожежних норм, техніки безпеки;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розпоряджається в установленому порядку майном і коштами закладу;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установлює надбавки, доплати, премії та надає матеріальну допомогу працівникам закладу відповідно до законодавства;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представляє заклад у всіх підприємствах, установах та організаціях і відповідає перед Засновником за результати діяльності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дає дозвіл на участь діячів науки, культури, членів творчих спілок, працівників культурно-просвітницьких закладів, підприємств, установ та організацій, інших юридичних або фізичних осіб у освітньому процесі;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забезпечує додержання прав вихованців, учнів і слухачів та захист від будь-яких форм фізичного або психічного насильства;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видає у межах своїх повноважень накази та розпорядження, обов’язкові для виконання всіма працівниками і вихованцями, учнями і слухачами, і контролює їх виконання;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застосовує заходи заохочення та дисциплінарного стягнення до працівників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затверджує посадові обов’язки працівників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щороку звіт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ує про діяльність Центру перед З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асновником;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щороку звітує на загальних зборах колективу про діяльність адміністрації;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несе відповідальність за виконання покладених на Центр завдань, результати фінансово-господарської діяльності, стан і збереження майна, переданого в користування Центру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5.8. З метою розвитку та вдосконалення освітнього процесу, професійної діяльності педагогічних працівників у Центрі створюється педагогічна рада, як постійно діючий колегіальний орган управління закладу.</w:t>
      </w:r>
    </w:p>
    <w:p w:rsidR="008975A5" w:rsidRPr="00BC2ECC" w:rsidRDefault="008975A5" w:rsidP="00375D4B">
      <w:pPr>
        <w:shd w:val="clear" w:color="auto" w:fill="FFFFFF"/>
        <w:spacing w:after="0" w:line="210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Головою педагогічної ради є директор закладу.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Педагогічна рада Центру: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розглядає план роботи закладу, підсумки і актуальні питання освітнього процесу, організаційно-масової та інформаційно-методичної роботи закладу, його структурних підрозділів, гуртків, груп та інших творчих об’єднань, а також питання дотримання санітарно-гігієнічних вимог, забезпечення техніки безпеки, охорони праці;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розробляє пропозиції щодо поліпшення діяльності Центру;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визначає заходи щодо підвищення кваліфікації педагогічних кадрів, упровадження в освітній процес досягнень науки і передового педагогічного досвіду;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розробляє рекомендації з питань організації освітнього процесу, налагодження міжнародних освітніх та наукових зв’язків;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 поданням директора в окремих випадках може встановлювати норму наповнюваності груп, гуртків або інших творчих об’єктів;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захищає права педагогічних працівників на педагогічну ініціативу, вільний вибір форм, методів і засобів навчання, аналізує форми, методи і засоби навчання та скасовує такі, що не придатні для використання в освітньому процесі;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порушує клопотання про заохочення працівників;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розглядає інші питання професійної діяльності педагогічних працівників та освітнього процесу Центру.</w:t>
      </w:r>
    </w:p>
    <w:p w:rsidR="008975A5" w:rsidRPr="00BC2ECC" w:rsidRDefault="008975A5" w:rsidP="00157490">
      <w:pPr>
        <w:shd w:val="clear" w:color="auto" w:fill="FFFFFF"/>
        <w:tabs>
          <w:tab w:val="left" w:pos="567"/>
        </w:tabs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  <w:t>Кількість засідань педагогічної ради визначається їх доцільністю, але не може бути менше ніж чотири рази на рік.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5.9. Органом громадського самоврядування Центру є загальні збори колективу, які скликаються не рідше одного разу на рік.</w:t>
      </w:r>
    </w:p>
    <w:p w:rsidR="008975A5" w:rsidRPr="00BC2ECC" w:rsidRDefault="008975A5" w:rsidP="00D25EFD">
      <w:pPr>
        <w:shd w:val="clear" w:color="auto" w:fill="FFFFFF"/>
        <w:spacing w:after="0" w:line="210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Повноваження зборів визначаються чинним законодавством.</w:t>
      </w:r>
    </w:p>
    <w:p w:rsidR="008975A5" w:rsidRPr="00BC2ECC" w:rsidRDefault="008975A5" w:rsidP="00562079">
      <w:pPr>
        <w:shd w:val="clear" w:color="auto" w:fill="FFFFFF"/>
        <w:spacing w:after="0" w:line="210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Загальні збори колективу Центру проводяться за участю директора та інших педагогічних працівників, які залучаються до освітнього процесу закладу, а також представників учнівського самоврядування, батьківського комітету.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5.10. У  період між загальними зборами може діяти педагогічна рада Центру.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Рада Центру розглядає питання перспективи розвитку закладу, надає допомогу керівництву в реалізації цих планів, здійснює громадський контроль за діяльністю керівництва.</w:t>
      </w:r>
    </w:p>
    <w:p w:rsidR="008975A5" w:rsidRPr="00BC2ECC" w:rsidRDefault="008975A5" w:rsidP="00106027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5.11.</w:t>
      </w:r>
      <w:r w:rsidRPr="00BC2ECC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У закладі позашкільної освіти можуть діяти: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8" w:name="n394"/>
      <w:bookmarkEnd w:id="28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органи самоврядування працівників закладу освіти;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9" w:name="n395"/>
      <w:bookmarkEnd w:id="29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органи учнівського самоврядування;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0" w:name="n396"/>
      <w:bookmarkEnd w:id="30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органи батьківського самоврядування;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1" w:name="n397"/>
      <w:bookmarkEnd w:id="31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інші органи громадського самоврядування учасників освітнього процесу.</w:t>
      </w:r>
    </w:p>
    <w:p w:rsidR="008975A5" w:rsidRPr="00BC2ECC" w:rsidRDefault="008975A5" w:rsidP="00EB58E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2" w:name="n398"/>
      <w:bookmarkEnd w:id="32"/>
      <w:r w:rsidRPr="00BC2ECC">
        <w:rPr>
          <w:rFonts w:ascii="Times New Roman" w:hAnsi="Times New Roman" w:cs="Times New Roman"/>
          <w:sz w:val="28"/>
          <w:szCs w:val="28"/>
          <w:lang w:val="uk-UA"/>
        </w:rPr>
        <w:t>Вищим колегіальним органом громадського самоврядування закладу позашкільної освіти є загальні збори (конференція) колективу закладу позашкільної освіти.</w:t>
      </w:r>
    </w:p>
    <w:p w:rsidR="008975A5" w:rsidRPr="00BC2ECC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975A5" w:rsidRPr="00BC2ECC" w:rsidRDefault="008975A5" w:rsidP="00106027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6.  Фінансово-господарська діяльність та матеріально-технічна база</w:t>
      </w:r>
    </w:p>
    <w:p w:rsidR="008975A5" w:rsidRPr="00BC2ECC" w:rsidRDefault="008975A5" w:rsidP="00DC02CD">
      <w:pPr>
        <w:shd w:val="clear" w:color="auto" w:fill="FFFFFF"/>
        <w:spacing w:after="0" w:line="210" w:lineRule="atLeast"/>
        <w:ind w:firstLine="284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6.1. Фінансово-господарська діяльність Центру здійснюється відповідно до вимог чинного законодавства та цього Статуту.</w:t>
      </w:r>
    </w:p>
    <w:p w:rsidR="008975A5" w:rsidRPr="00BC2ECC" w:rsidRDefault="008975A5" w:rsidP="00C82A9A">
      <w:pPr>
        <w:shd w:val="clear" w:color="auto" w:fill="FFFFFF"/>
        <w:spacing w:after="0" w:line="227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Центр може надавати платні освітні та інші 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послуги, перелік яких затверджує Кабінет Міністрів України. Засновник Центру має право затверджувати переліки платних освітніх та інших послуг, що не увійшли до переліку, затвердженого Кабінетом Міністрів України.</w:t>
      </w:r>
    </w:p>
    <w:p w:rsidR="008975A5" w:rsidRPr="00BC2ECC" w:rsidRDefault="008975A5" w:rsidP="00C82A9A">
      <w:pPr>
        <w:shd w:val="clear" w:color="auto" w:fill="FFFFFF"/>
        <w:spacing w:after="0" w:line="227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bookmarkStart w:id="33" w:name="n328"/>
      <w:bookmarkStart w:id="34" w:name="n326"/>
      <w:bookmarkEnd w:id="33"/>
      <w:bookmarkEnd w:id="34"/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Платні послуги не можуть надаватися Центром замість або в межах освітньої діяльності, визначеної освітніми програмами, навчальними планами і програмами.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bookmarkStart w:id="35" w:name="n329"/>
      <w:bookmarkStart w:id="36" w:name="n433"/>
      <w:bookmarkEnd w:id="35"/>
      <w:bookmarkEnd w:id="36"/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Діти із багатодітних сімей, діти із малозабезпечених сімей, діти з інвалідністю, діти-сироти і діти, позбавлені батьківського піклування, здобувають позашкільну освіту в Центрі безо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платн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о, за рахунок коштів з державного та/або місцевих бюджетів. Порядок компенсації коштів з державного та/або місцевих бюджетів за здобуття позашкільної освіти дітьми зазначених категорій затверджується Кабінетом Міністрів України.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6.2. Фінансування Центру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здійснюється за рахунок коштів відповідних бюджетів. </w:t>
      </w:r>
      <w:bookmarkStart w:id="37" w:name="n291"/>
      <w:bookmarkEnd w:id="37"/>
      <w:r w:rsidRPr="00BC2ECC">
        <w:rPr>
          <w:rFonts w:ascii="Times New Roman" w:hAnsi="Times New Roman" w:cs="Times New Roman"/>
          <w:sz w:val="28"/>
          <w:szCs w:val="28"/>
          <w:lang w:val="uk-UA"/>
        </w:rPr>
        <w:t>Фінансування може здійснюватися також за рахунок додаткових джерел фінансування, не заборонених законодавством України.</w:t>
      </w:r>
    </w:p>
    <w:p w:rsidR="008975A5" w:rsidRPr="00BC2ECC" w:rsidRDefault="008975A5" w:rsidP="00C82A9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6.3.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Додатковими джерелами фінансування закладу позашкільної освіти є: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8" w:name="n299"/>
      <w:bookmarkEnd w:id="38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кошти, одержані за надання додаткових освітніх послуг, роботи, виконані закладом позашкільної освіти на замовлення підприємств, установ, організацій та громадян, доходи від реалізації власної продукції, від надання в оренду приміщень, обладнання, що не оподатковуються і спрямовуються на соціальні потреби та розвиток закладу освіти;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9" w:name="n300"/>
      <w:bookmarkEnd w:id="39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гуманітарна допомога;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0" w:name="n301"/>
      <w:bookmarkEnd w:id="40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дотації з місцевих бюджетів;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1" w:name="n302"/>
      <w:bookmarkEnd w:id="41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добровільні грошові внески, матеріальні цінності, одержані від підприємств, установ, організацій та окремих громадян.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2" w:name="n303"/>
      <w:bookmarkEnd w:id="42"/>
      <w:r w:rsidRPr="00BC2ECC">
        <w:rPr>
          <w:rFonts w:ascii="Times New Roman" w:hAnsi="Times New Roman" w:cs="Times New Roman"/>
          <w:sz w:val="28"/>
          <w:szCs w:val="28"/>
          <w:lang w:val="uk-UA"/>
        </w:rPr>
        <w:t>Кошти, отримані за рахунок додаткових джерел фінансування, використовуються на діяльність, передбачену статутом.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lang w:val="uk-UA"/>
        </w:rPr>
        <w:t>Бюджетне фінансування Центру не може зменшуватися або припинятися у разі наявності у зазначених закладів додаткових джерел фінансування.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3" w:name="n305"/>
      <w:bookmarkEnd w:id="43"/>
      <w:r w:rsidRPr="00BC2ECC">
        <w:rPr>
          <w:rFonts w:ascii="Times New Roman" w:hAnsi="Times New Roman" w:cs="Times New Roman"/>
          <w:sz w:val="28"/>
          <w:szCs w:val="28"/>
          <w:lang w:val="uk-UA"/>
        </w:rPr>
        <w:t>Не використані в поточному році позабюджетні кошти закладу позашкільної освіти не можуть бути вилучені, крім випадків, передбачених законодавством України.</w:t>
      </w:r>
    </w:p>
    <w:p w:rsidR="008975A5" w:rsidRPr="00BC2ECC" w:rsidRDefault="008975A5" w:rsidP="00C82A9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4" w:name="n481"/>
      <w:bookmarkEnd w:id="44"/>
      <w:r w:rsidRPr="00BC2ECC">
        <w:rPr>
          <w:rFonts w:ascii="Times New Roman" w:hAnsi="Times New Roman" w:cs="Times New Roman"/>
          <w:sz w:val="28"/>
          <w:szCs w:val="28"/>
          <w:lang w:val="uk-UA"/>
        </w:rPr>
        <w:t>Фінансування здобуття позашкільної освіти, у тому числі особами з особливими освітніми потребами, здійснюється за рахунок коштів освітніх субвенцій, державного та/або місцевих бюджетів, інших джерел, не заборонених законодавством.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6.4. Центр у процесі провадження фінансово-господарської діяльності має право: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самостійно розпоряджатися коштами, одержаними від господарської та іншої діяльності відповідно до Статуту;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користуватися і розпоряджатися майном відповідно до законодавства та статуту;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виконувати інші дії, що не суперечать законодавству та Статуту Центру.</w:t>
      </w:r>
    </w:p>
    <w:p w:rsidR="008975A5" w:rsidRPr="00BC2ECC" w:rsidRDefault="008975A5" w:rsidP="00106027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6.5. </w:t>
      </w:r>
      <w:r>
        <w:rPr>
          <w:rFonts w:ascii="Times New Roman" w:hAnsi="Times New Roman" w:cs="Times New Roman"/>
          <w:sz w:val="28"/>
          <w:szCs w:val="28"/>
          <w:lang w:val="uk-UA"/>
        </w:rPr>
        <w:t>Майно Центру може вилучатися З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асновником лише за умови подальшого використання цього майна і коштів, одержаних від його реалізації, на розвиток позашкільної освіти у порядку, встановленому Кабінетом Міністрів України.</w:t>
      </w:r>
    </w:p>
    <w:p w:rsidR="008975A5" w:rsidRPr="00BC2ECC" w:rsidRDefault="008975A5" w:rsidP="0010602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bookmarkStart w:id="45" w:name="n323"/>
      <w:bookmarkEnd w:id="45"/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6.6. Для проведення освітнього процесу Центру надаються в користування спортивні об’єкти, культурні, оздоровчі та інші заклади безоплатно або на пільгових умовах.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Порядок надання зазначених об’єктів у користування (оренду) визначається відповідними органами місцевого самоврядування відповідно до законодавства України.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6.7. 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Б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ухгалтерськ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ий облік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здійснюється централізованою бухгалтерією відділу освіти, молоді та спорту Новгород-Сіверської міської ради Чернігівської області.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6.8</w:t>
      </w:r>
      <w:r w:rsidRPr="00BC2ECC"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  <w:t xml:space="preserve">.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Доходи (прибутки)</w:t>
      </w:r>
      <w:r w:rsidRPr="00BC2ECC"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Центру використовуються виключно дл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я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  напрямів діяльності, визначеними в цьому Статуті.</w:t>
      </w:r>
    </w:p>
    <w:p w:rsidR="008975A5" w:rsidRPr="00BC2ECC" w:rsidRDefault="008975A5" w:rsidP="0010602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6.9. Забороняється розподіляти отримані (прибутки) або їх частини серед членів Центру, працівників (крім оплати їхньої праці, нарахування єдиного соціального внеску), членів органів управління та інших пов’язаних з ними осіб.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</w: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7.  Міжнародне співробітництво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851"/>
        <w:jc w:val="center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7.1. Центр за наявності належної матеріально-технічної та соціально-культурної бази, власних фінансових коштів має право проводити міжнародний учнівський та педагогічний обмін у рамках освітніх програм, проєктів, брати участь у міжнародних заходах.</w:t>
      </w:r>
    </w:p>
    <w:p w:rsidR="008975A5" w:rsidRPr="00BC2ECC" w:rsidRDefault="008975A5" w:rsidP="00106027">
      <w:pPr>
        <w:shd w:val="clear" w:color="auto" w:fill="FFFFFF"/>
        <w:spacing w:after="15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7.2. Центр має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право укладати угоди про співробітництво, встановлювати прямі зв'язки з органами управління освітою та закладами освіти зарубіжних країн, міжнародними організаціями, фондами у встановленому законодавством порядку.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8. Контроль за діяльністю Центра</w:t>
      </w:r>
    </w:p>
    <w:p w:rsidR="008975A5" w:rsidRPr="00BC2ECC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</w:p>
    <w:p w:rsidR="008975A5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8.1. Контроль за діяльністю Центру здійснюють</w:t>
      </w:r>
      <w:r w:rsidRPr="00BC2ECC"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Міністерство освіти та науки України, інші центральні органи виконавчої влади, Державна інспекція закладів освіти, Управління освіти і науки Чернігівської обласної державної адміністрації, </w:t>
      </w:r>
      <w:r w:rsidRPr="003D10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Уповноважений орган освіти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та Засновник.</w:t>
      </w:r>
    </w:p>
    <w:p w:rsidR="008975A5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8.2. Основною формою контролю за діяльністю Центру є атестація, яка проводиться, як правило, один раз на десять років у порядку, затвердженому </w:t>
      </w:r>
    </w:p>
    <w:p w:rsidR="008975A5" w:rsidRPr="00BC2ECC" w:rsidRDefault="008975A5" w:rsidP="00C82A9A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Міністерства освіти і науки України.</w:t>
      </w:r>
    </w:p>
    <w:p w:rsidR="008975A5" w:rsidRPr="00BC2ECC" w:rsidRDefault="008975A5" w:rsidP="0010602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8.3. Перевірки з питань, не пов’язаних з освітнім процесом, проводяться Засновником відповідно до чинного законодавства України.</w:t>
      </w:r>
    </w:p>
    <w:p w:rsidR="008975A5" w:rsidRPr="00BC2ECC" w:rsidRDefault="008975A5" w:rsidP="00DC02C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</w:p>
    <w:p w:rsidR="008975A5" w:rsidRPr="00BC2ECC" w:rsidRDefault="008975A5" w:rsidP="00375D4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9. Реорганізація та ліквідація Центру</w:t>
      </w:r>
    </w:p>
    <w:p w:rsidR="008975A5" w:rsidRPr="00BC2ECC" w:rsidRDefault="008975A5" w:rsidP="00DC02C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lang w:val="uk-UA"/>
        </w:rPr>
      </w:pPr>
    </w:p>
    <w:p w:rsidR="008975A5" w:rsidRPr="00BC2ECC" w:rsidRDefault="008975A5" w:rsidP="0010602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9.1. Рішення про реорганізацію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або ліквідацію Центру приймає З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асновник.</w:t>
      </w:r>
    </w:p>
    <w:p w:rsidR="008975A5" w:rsidRPr="00BC2ECC" w:rsidRDefault="008975A5" w:rsidP="00C82A9A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9.2. У випадку реорганізації права та зобов’язання Центру переходять до правонаступників відповідно до чинного законодавства.</w:t>
      </w:r>
    </w:p>
    <w:p w:rsidR="008975A5" w:rsidRPr="00BC2ECC" w:rsidRDefault="008975A5" w:rsidP="00C82A9A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9.3. Ліквідація проводиться ліквідаційною комісією, призначеною Засновником, або за рішенням суду - згідно з діючим законодавством. З часу призначення ліквідаційної комісії до неї переходять повноваження щодо управління Центром.</w:t>
      </w:r>
    </w:p>
    <w:p w:rsidR="008975A5" w:rsidRPr="00BC2ECC" w:rsidRDefault="008975A5" w:rsidP="00C82A9A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9.4. Ліквідаційна комісія оцінює наявне майно Центру, виявляє його дебіторів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кредиторів і розраховується з ними, а також складає ліквідаційний баланс і представляє його Засновнику.</w:t>
      </w:r>
    </w:p>
    <w:p w:rsidR="008975A5" w:rsidRPr="00BC2ECC" w:rsidRDefault="008975A5" w:rsidP="0010602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9.5. У разі припинення діяльності Центру (в результаті її ліквідації, злиття, поділу, приєднання) передати активи одній або кільком неприбутковим організаціям відповідного виду або зарахувати до доходу бюджету (відповідно до рішення Засновника).</w:t>
      </w:r>
    </w:p>
    <w:p w:rsidR="008975A5" w:rsidRPr="00BC2ECC" w:rsidRDefault="008975A5" w:rsidP="0010602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9.6. При реорганізації і ліквідації Центру працівникам, які звільняються, гарантується дотримання їх прав та інтересів відповідно до чинного законодавства з питань праці.</w:t>
      </w:r>
    </w:p>
    <w:p w:rsidR="008975A5" w:rsidRPr="00BC2ECC" w:rsidRDefault="008975A5" w:rsidP="00DC02C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</w:p>
    <w:p w:rsidR="008975A5" w:rsidRPr="00BC2ECC" w:rsidRDefault="008975A5" w:rsidP="00375D4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b/>
          <w:bCs/>
          <w:sz w:val="28"/>
          <w:szCs w:val="28"/>
          <w:lang w:val="uk-UA"/>
        </w:rPr>
        <w:t>10. Прикінцеві положення</w:t>
      </w:r>
    </w:p>
    <w:p w:rsidR="008975A5" w:rsidRPr="00BC2ECC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</w:pP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10.1. Положення цього Статуту набирають чинності з моменту його державної реєстрації.</w:t>
      </w:r>
    </w:p>
    <w:p w:rsidR="008975A5" w:rsidRPr="00BC2ECC" w:rsidRDefault="008975A5" w:rsidP="00106027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10.2. </w:t>
      </w:r>
      <w:r w:rsidRPr="00BC2ECC">
        <w:rPr>
          <w:rFonts w:ascii="Times New Roman" w:hAnsi="Times New Roman" w:cs="Times New Roman"/>
          <w:sz w:val="28"/>
          <w:szCs w:val="28"/>
          <w:lang w:val="uk-UA"/>
        </w:rPr>
        <w:t>Зміни і доповнення до Статуту набирають чинності з моменту їх державної реєстрації відповідно до запису у Єдиному державному реєстрі юридичних осіб, фізичних осіб - підприємців та громадських формувань.</w:t>
      </w:r>
    </w:p>
    <w:p w:rsidR="008975A5" w:rsidRPr="00BC2ECC" w:rsidRDefault="008975A5" w:rsidP="00106027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C2EC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10.3. Питання, не врегульовані цим Статутом, вирішуються в порядку, визначеному чинним законодавством України.</w:t>
      </w:r>
    </w:p>
    <w:p w:rsidR="008975A5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</w:pPr>
    </w:p>
    <w:p w:rsidR="008975A5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  <w:bdr w:val="none" w:sz="0" w:space="0" w:color="auto" w:frame="1"/>
          <w:lang w:val="uk-UA"/>
        </w:rPr>
      </w:pPr>
    </w:p>
    <w:p w:rsidR="008975A5" w:rsidRPr="00F947FE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</w:p>
    <w:p w:rsidR="008975A5" w:rsidRPr="00F947FE" w:rsidRDefault="008975A5" w:rsidP="00DC02C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Секретар міської ради</w:t>
      </w: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</w: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</w: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</w: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</w: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</w: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</w:r>
      <w:r w:rsidRPr="00F947F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  <w:t>Ю. Лакоза</w:t>
      </w:r>
    </w:p>
    <w:sectPr w:rsidR="008975A5" w:rsidRPr="00F947FE" w:rsidSect="00BC2ECC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6D1D"/>
    <w:multiLevelType w:val="multilevel"/>
    <w:tmpl w:val="793C7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1E42F01"/>
    <w:multiLevelType w:val="hybridMultilevel"/>
    <w:tmpl w:val="CB2E4B0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2A63B3D"/>
    <w:multiLevelType w:val="multilevel"/>
    <w:tmpl w:val="9FA4C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0A871BBD"/>
    <w:multiLevelType w:val="multilevel"/>
    <w:tmpl w:val="CF58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0C083881"/>
    <w:multiLevelType w:val="multilevel"/>
    <w:tmpl w:val="C868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0E2E3425"/>
    <w:multiLevelType w:val="multilevel"/>
    <w:tmpl w:val="69FA3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0FB717D1"/>
    <w:multiLevelType w:val="multilevel"/>
    <w:tmpl w:val="ACB0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1BAD7FB2"/>
    <w:multiLevelType w:val="multilevel"/>
    <w:tmpl w:val="2C30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23412A50"/>
    <w:multiLevelType w:val="multilevel"/>
    <w:tmpl w:val="F386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25A4316C"/>
    <w:multiLevelType w:val="multilevel"/>
    <w:tmpl w:val="77F45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26985DFD"/>
    <w:multiLevelType w:val="multilevel"/>
    <w:tmpl w:val="EBBA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9717F08"/>
    <w:multiLevelType w:val="multilevel"/>
    <w:tmpl w:val="75304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2D2943ED"/>
    <w:multiLevelType w:val="multilevel"/>
    <w:tmpl w:val="3120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3AF61D9B"/>
    <w:multiLevelType w:val="hybridMultilevel"/>
    <w:tmpl w:val="D750C5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BB6835"/>
    <w:multiLevelType w:val="multilevel"/>
    <w:tmpl w:val="094E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4D5741AA"/>
    <w:multiLevelType w:val="multilevel"/>
    <w:tmpl w:val="9FAC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54602937"/>
    <w:multiLevelType w:val="multilevel"/>
    <w:tmpl w:val="CF66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55945D05"/>
    <w:multiLevelType w:val="multilevel"/>
    <w:tmpl w:val="A566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70FC35CE"/>
    <w:multiLevelType w:val="multilevel"/>
    <w:tmpl w:val="B14C4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9">
    <w:nsid w:val="794B722E"/>
    <w:multiLevelType w:val="multilevel"/>
    <w:tmpl w:val="29CE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7C103AE2"/>
    <w:multiLevelType w:val="multilevel"/>
    <w:tmpl w:val="6C28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7D3234E9"/>
    <w:multiLevelType w:val="multilevel"/>
    <w:tmpl w:val="3344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0"/>
  </w:num>
  <w:num w:numId="2">
    <w:abstractNumId w:val="2"/>
  </w:num>
  <w:num w:numId="3">
    <w:abstractNumId w:val="17"/>
  </w:num>
  <w:num w:numId="4">
    <w:abstractNumId w:val="17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5">
    <w:abstractNumId w:val="12"/>
  </w:num>
  <w:num w:numId="6">
    <w:abstractNumId w:val="8"/>
  </w:num>
  <w:num w:numId="7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8">
    <w:abstractNumId w:val="4"/>
  </w:num>
  <w:num w:numId="9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10">
    <w:abstractNumId w:val="6"/>
  </w:num>
  <w:num w:numId="11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12">
    <w:abstractNumId w:val="3"/>
  </w:num>
  <w:num w:numId="13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14">
    <w:abstractNumId w:val="5"/>
  </w:num>
  <w:num w:numId="15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16">
    <w:abstractNumId w:val="9"/>
  </w:num>
  <w:num w:numId="17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18">
    <w:abstractNumId w:val="11"/>
  </w:num>
  <w:num w:numId="19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20">
    <w:abstractNumId w:val="10"/>
  </w:num>
  <w:num w:numId="21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22">
    <w:abstractNumId w:val="19"/>
  </w:num>
  <w:num w:numId="23">
    <w:abstractNumId w:val="14"/>
  </w:num>
  <w:num w:numId="24">
    <w:abstractNumId w:val="21"/>
  </w:num>
  <w:num w:numId="25">
    <w:abstractNumId w:val="7"/>
  </w:num>
  <w:num w:numId="26">
    <w:abstractNumId w:val="15"/>
  </w:num>
  <w:num w:numId="27">
    <w:abstractNumId w:val="0"/>
  </w:num>
  <w:num w:numId="28">
    <w:abstractNumId w:val="18"/>
  </w:num>
  <w:num w:numId="29">
    <w:abstractNumId w:val="18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30">
    <w:abstractNumId w:val="16"/>
  </w:num>
  <w:num w:numId="31">
    <w:abstractNumId w:val="1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  <w:szCs w:val="20"/>
        </w:rPr>
      </w:lvl>
    </w:lvlOverride>
  </w:num>
  <w:num w:numId="32">
    <w:abstractNumId w:val="1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2CD"/>
    <w:rsid w:val="00020080"/>
    <w:rsid w:val="000C5436"/>
    <w:rsid w:val="000D031F"/>
    <w:rsid w:val="000D3FD4"/>
    <w:rsid w:val="00106027"/>
    <w:rsid w:val="0012126F"/>
    <w:rsid w:val="00157490"/>
    <w:rsid w:val="001B7B87"/>
    <w:rsid w:val="001C699A"/>
    <w:rsid w:val="001C6E57"/>
    <w:rsid w:val="0021739C"/>
    <w:rsid w:val="002513A6"/>
    <w:rsid w:val="003468D1"/>
    <w:rsid w:val="00375D4B"/>
    <w:rsid w:val="00397C7B"/>
    <w:rsid w:val="003D1065"/>
    <w:rsid w:val="003E48A0"/>
    <w:rsid w:val="00404371"/>
    <w:rsid w:val="00444AFC"/>
    <w:rsid w:val="004755C9"/>
    <w:rsid w:val="004F14D7"/>
    <w:rsid w:val="00562079"/>
    <w:rsid w:val="005A4B75"/>
    <w:rsid w:val="005B302B"/>
    <w:rsid w:val="005C030B"/>
    <w:rsid w:val="005D0B6F"/>
    <w:rsid w:val="005F38E0"/>
    <w:rsid w:val="00642AD5"/>
    <w:rsid w:val="00651E31"/>
    <w:rsid w:val="0065577B"/>
    <w:rsid w:val="0066009A"/>
    <w:rsid w:val="006A49A1"/>
    <w:rsid w:val="006B79A9"/>
    <w:rsid w:val="006D5A12"/>
    <w:rsid w:val="0071466B"/>
    <w:rsid w:val="00731F63"/>
    <w:rsid w:val="0074470F"/>
    <w:rsid w:val="00774294"/>
    <w:rsid w:val="007C77BC"/>
    <w:rsid w:val="007D2801"/>
    <w:rsid w:val="007E1FF0"/>
    <w:rsid w:val="00865DA9"/>
    <w:rsid w:val="008848C8"/>
    <w:rsid w:val="008975A5"/>
    <w:rsid w:val="008A5A21"/>
    <w:rsid w:val="008C5FC5"/>
    <w:rsid w:val="008D2EE2"/>
    <w:rsid w:val="008E18DE"/>
    <w:rsid w:val="008F7E43"/>
    <w:rsid w:val="009123F5"/>
    <w:rsid w:val="0095157E"/>
    <w:rsid w:val="00A01565"/>
    <w:rsid w:val="00A14BBC"/>
    <w:rsid w:val="00A21A20"/>
    <w:rsid w:val="00A37FBE"/>
    <w:rsid w:val="00B24409"/>
    <w:rsid w:val="00B33174"/>
    <w:rsid w:val="00B76415"/>
    <w:rsid w:val="00BC2ECC"/>
    <w:rsid w:val="00BC3401"/>
    <w:rsid w:val="00BD4F10"/>
    <w:rsid w:val="00C1726F"/>
    <w:rsid w:val="00C82A9A"/>
    <w:rsid w:val="00D25EFD"/>
    <w:rsid w:val="00D33E16"/>
    <w:rsid w:val="00D91F40"/>
    <w:rsid w:val="00DA7326"/>
    <w:rsid w:val="00DC02CD"/>
    <w:rsid w:val="00E9129E"/>
    <w:rsid w:val="00E91B8C"/>
    <w:rsid w:val="00EA6318"/>
    <w:rsid w:val="00EB4862"/>
    <w:rsid w:val="00EB58E2"/>
    <w:rsid w:val="00F06E27"/>
    <w:rsid w:val="00F4218B"/>
    <w:rsid w:val="00F500D4"/>
    <w:rsid w:val="00F751F6"/>
    <w:rsid w:val="00F92B41"/>
    <w:rsid w:val="00F94202"/>
    <w:rsid w:val="00F947FE"/>
    <w:rsid w:val="00F9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2CD"/>
    <w:pPr>
      <w:spacing w:after="200" w:line="276" w:lineRule="auto"/>
    </w:pPr>
    <w:rPr>
      <w:rFonts w:eastAsia="Times New Roman"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44AFC"/>
    <w:rPr>
      <w:rFonts w:eastAsia="Times New Roman" w:cs="Calibri"/>
      <w:lang w:val="ru-RU" w:eastAsia="ru-RU"/>
    </w:rPr>
  </w:style>
  <w:style w:type="paragraph" w:customStyle="1" w:styleId="rvps2">
    <w:name w:val="rvps2"/>
    <w:basedOn w:val="Normal"/>
    <w:uiPriority w:val="99"/>
    <w:rsid w:val="003468D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Title">
    <w:name w:val="Title"/>
    <w:basedOn w:val="Normal"/>
    <w:link w:val="TitleChar"/>
    <w:uiPriority w:val="99"/>
    <w:qFormat/>
    <w:rsid w:val="00F4218B"/>
    <w:pPr>
      <w:spacing w:after="0" w:line="360" w:lineRule="auto"/>
      <w:jc w:val="center"/>
    </w:pPr>
    <w:rPr>
      <w:rFonts w:ascii="Times New Roman" w:hAnsi="Times New Roman" w:cs="Times New Roman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F4218B"/>
    <w:rPr>
      <w:rFonts w:ascii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C82A9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17</Pages>
  <Words>25608</Words>
  <Characters>14597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ПРОЄКТ № 2</dc:title>
  <dc:subject/>
  <dc:creator>Admin</dc:creator>
  <cp:keywords/>
  <dc:description/>
  <cp:lastModifiedBy>Korshyn</cp:lastModifiedBy>
  <cp:revision>2</cp:revision>
  <cp:lastPrinted>2021-08-13T08:57:00Z</cp:lastPrinted>
  <dcterms:created xsi:type="dcterms:W3CDTF">2021-08-18T13:58:00Z</dcterms:created>
  <dcterms:modified xsi:type="dcterms:W3CDTF">2021-08-18T13:58:00Z</dcterms:modified>
</cp:coreProperties>
</file>